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22B" w:rsidRDefault="009D522B" w:rsidP="009D522B">
      <w:pPr>
        <w:pStyle w:val="Default"/>
      </w:pPr>
      <w:r>
        <w:rPr>
          <w:noProof/>
          <w:lang w:eastAsia="tr-TR"/>
        </w:rPr>
        <w:drawing>
          <wp:inline distT="0" distB="0" distL="0" distR="0">
            <wp:extent cx="3150235" cy="15519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50235" cy="1551940"/>
                    </a:xfrm>
                    <a:prstGeom prst="rect">
                      <a:avLst/>
                    </a:prstGeom>
                    <a:noFill/>
                    <a:ln>
                      <a:noFill/>
                    </a:ln>
                  </pic:spPr>
                </pic:pic>
              </a:graphicData>
            </a:graphic>
          </wp:inline>
        </w:drawing>
      </w:r>
    </w:p>
    <w:p w:rsidR="009D522B" w:rsidRDefault="009D522B" w:rsidP="009D522B">
      <w:pPr>
        <w:autoSpaceDE w:val="0"/>
        <w:autoSpaceDN w:val="0"/>
        <w:adjustRightInd w:val="0"/>
        <w:spacing w:after="0" w:line="240" w:lineRule="auto"/>
        <w:rPr>
          <w:rFonts w:ascii="Calibri" w:hAnsi="Calibri" w:cs="Calibri"/>
        </w:rPr>
      </w:pPr>
      <w:r w:rsidRPr="009D522B">
        <w:rPr>
          <w:rFonts w:ascii="Verdana" w:hAnsi="Verdana"/>
          <w:sz w:val="24"/>
          <w:szCs w:val="24"/>
        </w:rPr>
        <w:t xml:space="preserve"> </w:t>
      </w:r>
      <w:proofErr w:type="spellStart"/>
      <w:r w:rsidRPr="009D522B">
        <w:rPr>
          <w:rFonts w:ascii="Calibri" w:hAnsi="Calibri" w:cs="Calibri"/>
          <w:b/>
          <w:bCs/>
          <w:sz w:val="23"/>
          <w:szCs w:val="23"/>
        </w:rPr>
        <w:t>GeoScienceWorld</w:t>
      </w:r>
      <w:proofErr w:type="spellEnd"/>
      <w:r w:rsidRPr="009D522B">
        <w:rPr>
          <w:rFonts w:ascii="Calibri" w:hAnsi="Calibri" w:cs="Calibri"/>
          <w:b/>
          <w:bCs/>
          <w:sz w:val="23"/>
          <w:szCs w:val="23"/>
        </w:rPr>
        <w:t xml:space="preserve"> </w:t>
      </w:r>
      <w:r w:rsidRPr="009D522B">
        <w:rPr>
          <w:rFonts w:ascii="Calibri" w:hAnsi="Calibri" w:cs="Calibri"/>
        </w:rPr>
        <w:t xml:space="preserve">(GSW), http://www.gswhome.org/ akademik, kamuya bağlı ya da endüstri alanında çalışan her tür uzmanlık düzeyindeki yerbilimciler için temel olan bilgilere erişim sağlamaktadır. </w:t>
      </w:r>
    </w:p>
    <w:p w:rsidR="009D522B" w:rsidRPr="009D522B" w:rsidRDefault="009D522B" w:rsidP="009D522B">
      <w:pPr>
        <w:autoSpaceDE w:val="0"/>
        <w:autoSpaceDN w:val="0"/>
        <w:adjustRightInd w:val="0"/>
        <w:spacing w:after="0" w:line="240" w:lineRule="auto"/>
        <w:rPr>
          <w:rFonts w:ascii="Calibri" w:hAnsi="Calibri" w:cs="Calibri"/>
        </w:rPr>
      </w:pPr>
    </w:p>
    <w:p w:rsidR="009D522B" w:rsidRDefault="009D522B" w:rsidP="009D522B">
      <w:pPr>
        <w:autoSpaceDE w:val="0"/>
        <w:autoSpaceDN w:val="0"/>
        <w:adjustRightInd w:val="0"/>
        <w:spacing w:after="0" w:line="240" w:lineRule="auto"/>
        <w:rPr>
          <w:rFonts w:ascii="Calibri" w:hAnsi="Calibri" w:cs="Calibri"/>
        </w:rPr>
      </w:pPr>
      <w:r w:rsidRPr="009D522B">
        <w:rPr>
          <w:rFonts w:ascii="Calibri" w:hAnsi="Calibri" w:cs="Calibri"/>
        </w:rPr>
        <w:t xml:space="preserve">GSW, </w:t>
      </w:r>
      <w:proofErr w:type="spellStart"/>
      <w:r w:rsidRPr="009D522B">
        <w:rPr>
          <w:rFonts w:ascii="Calibri" w:hAnsi="Calibri" w:cs="Calibri"/>
          <w:b/>
          <w:bCs/>
          <w:i/>
          <w:iCs/>
          <w:sz w:val="23"/>
          <w:szCs w:val="23"/>
        </w:rPr>
        <w:t>Millenium</w:t>
      </w:r>
      <w:proofErr w:type="spellEnd"/>
      <w:r w:rsidRPr="009D522B">
        <w:rPr>
          <w:rFonts w:ascii="Calibri" w:hAnsi="Calibri" w:cs="Calibri"/>
          <w:b/>
          <w:bCs/>
          <w:i/>
          <w:iCs/>
          <w:sz w:val="23"/>
          <w:szCs w:val="23"/>
        </w:rPr>
        <w:t xml:space="preserve"> </w:t>
      </w:r>
      <w:proofErr w:type="spellStart"/>
      <w:r w:rsidRPr="009D522B">
        <w:rPr>
          <w:rFonts w:ascii="Calibri" w:hAnsi="Calibri" w:cs="Calibri"/>
          <w:b/>
          <w:bCs/>
          <w:i/>
          <w:iCs/>
          <w:sz w:val="23"/>
          <w:szCs w:val="23"/>
        </w:rPr>
        <w:t>Collection</w:t>
      </w:r>
      <w:proofErr w:type="spellEnd"/>
      <w:r w:rsidRPr="009D522B">
        <w:rPr>
          <w:rFonts w:ascii="Calibri" w:hAnsi="Calibri" w:cs="Calibri"/>
          <w:b/>
          <w:bCs/>
          <w:i/>
          <w:iCs/>
          <w:sz w:val="23"/>
          <w:szCs w:val="23"/>
        </w:rPr>
        <w:t xml:space="preserve"> </w:t>
      </w:r>
      <w:r w:rsidRPr="009D522B">
        <w:rPr>
          <w:rFonts w:ascii="Calibri" w:hAnsi="Calibri" w:cs="Calibri"/>
        </w:rPr>
        <w:t xml:space="preserve">paketi ile - 27 adet </w:t>
      </w:r>
      <w:proofErr w:type="gramStart"/>
      <w:r w:rsidRPr="009D522B">
        <w:rPr>
          <w:rFonts w:ascii="Calibri" w:hAnsi="Calibri" w:cs="Calibri"/>
        </w:rPr>
        <w:t>global</w:t>
      </w:r>
      <w:proofErr w:type="gramEnd"/>
      <w:r w:rsidRPr="009D522B">
        <w:rPr>
          <w:rFonts w:ascii="Calibri" w:hAnsi="Calibri" w:cs="Calibri"/>
        </w:rPr>
        <w:t xml:space="preserve"> yayınevinin, 41 adet dergisini - 110.000 adet makalesini, 2000 yılından itibaren arşivleri ve </w:t>
      </w:r>
      <w:proofErr w:type="spellStart"/>
      <w:r w:rsidRPr="009D522B">
        <w:rPr>
          <w:rFonts w:ascii="Calibri" w:hAnsi="Calibri" w:cs="Calibri"/>
        </w:rPr>
        <w:t>GeoRef</w:t>
      </w:r>
      <w:proofErr w:type="spellEnd"/>
      <w:r w:rsidRPr="009D522B">
        <w:rPr>
          <w:rFonts w:ascii="Calibri" w:hAnsi="Calibri" w:cs="Calibri"/>
        </w:rPr>
        <w:t xml:space="preserve"> indeksleme servisi ile birlikte, dünyanın her köşesinden binlerce yerbilimciyi gezegenimizin gizemlerini araştırmak ve bulguları paylaşmak amacıyla birleştirmektedir. </w:t>
      </w:r>
    </w:p>
    <w:p w:rsidR="009D522B" w:rsidRPr="009D522B" w:rsidRDefault="009D522B" w:rsidP="009D522B">
      <w:pPr>
        <w:autoSpaceDE w:val="0"/>
        <w:autoSpaceDN w:val="0"/>
        <w:adjustRightInd w:val="0"/>
        <w:spacing w:after="0" w:line="240" w:lineRule="auto"/>
        <w:rPr>
          <w:rFonts w:ascii="Calibri" w:hAnsi="Calibri" w:cs="Calibri"/>
        </w:rPr>
      </w:pPr>
    </w:p>
    <w:p w:rsidR="009D522B" w:rsidRDefault="009D522B" w:rsidP="009D522B">
      <w:pPr>
        <w:autoSpaceDE w:val="0"/>
        <w:autoSpaceDN w:val="0"/>
        <w:adjustRightInd w:val="0"/>
        <w:spacing w:after="0" w:line="240" w:lineRule="auto"/>
        <w:rPr>
          <w:rFonts w:ascii="Calibri" w:hAnsi="Calibri" w:cs="Calibri"/>
        </w:rPr>
      </w:pPr>
      <w:r w:rsidRPr="009D522B">
        <w:rPr>
          <w:rFonts w:ascii="Calibri" w:hAnsi="Calibri" w:cs="Calibri"/>
        </w:rPr>
        <w:t>GSW aşağıdaki derneklerin dergilerini yayımlamaktadır:</w:t>
      </w:r>
    </w:p>
    <w:p w:rsidR="009D522B" w:rsidRDefault="009D522B" w:rsidP="009D522B">
      <w:pPr>
        <w:autoSpaceDE w:val="0"/>
        <w:autoSpaceDN w:val="0"/>
        <w:adjustRightInd w:val="0"/>
        <w:spacing w:after="0" w:line="240" w:lineRule="auto"/>
        <w:rPr>
          <w:rFonts w:ascii="Calibri" w:hAnsi="Calibri" w:cs="Calibri"/>
        </w:rPr>
      </w:pPr>
      <w:r w:rsidRPr="009D522B">
        <w:rPr>
          <w:rFonts w:ascii="Calibri" w:hAnsi="Calibri" w:cs="Calibri"/>
        </w:rPr>
        <w:t xml:space="preserve"> </w:t>
      </w:r>
    </w:p>
    <w:p w:rsidR="009D522B" w:rsidRDefault="00A3630E" w:rsidP="009D522B">
      <w:pPr>
        <w:autoSpaceDE w:val="0"/>
        <w:autoSpaceDN w:val="0"/>
        <w:adjustRightInd w:val="0"/>
        <w:spacing w:after="0" w:line="240" w:lineRule="auto"/>
        <w:rPr>
          <w:rFonts w:ascii="Calibri" w:hAnsi="Calibri" w:cs="Calibri"/>
        </w:rPr>
      </w:pPr>
      <w:hyperlink r:id="rId5" w:history="1">
        <w:r w:rsidR="009D522B" w:rsidRPr="003828B6">
          <w:rPr>
            <w:rStyle w:val="Kpr"/>
            <w:rFonts w:ascii="Calibri" w:hAnsi="Calibri" w:cs="Calibri"/>
          </w:rPr>
          <w:t>http://www.gswhome.org/index.php/about/publishers</w:t>
        </w:r>
      </w:hyperlink>
      <w:r w:rsidR="009D522B" w:rsidRPr="009D522B">
        <w:rPr>
          <w:rFonts w:ascii="Calibri" w:hAnsi="Calibri" w:cs="Calibri"/>
        </w:rPr>
        <w:t xml:space="preserve"> </w:t>
      </w:r>
    </w:p>
    <w:p w:rsidR="009D522B" w:rsidRPr="009D522B" w:rsidRDefault="009D522B" w:rsidP="009D522B">
      <w:pPr>
        <w:autoSpaceDE w:val="0"/>
        <w:autoSpaceDN w:val="0"/>
        <w:adjustRightInd w:val="0"/>
        <w:spacing w:after="0" w:line="240" w:lineRule="auto"/>
        <w:rPr>
          <w:rFonts w:ascii="Verdana" w:hAnsi="Verdana" w:cs="Verdana"/>
        </w:rPr>
      </w:pPr>
    </w:p>
    <w:p w:rsidR="009D522B" w:rsidRPr="009D522B" w:rsidRDefault="009D522B" w:rsidP="009D522B">
      <w:pPr>
        <w:autoSpaceDE w:val="0"/>
        <w:autoSpaceDN w:val="0"/>
        <w:adjustRightInd w:val="0"/>
        <w:spacing w:after="42" w:line="240" w:lineRule="auto"/>
        <w:rPr>
          <w:rFonts w:ascii="Calibri" w:hAnsi="Calibri" w:cs="Calibri"/>
          <w:sz w:val="18"/>
          <w:szCs w:val="18"/>
        </w:rPr>
      </w:pPr>
      <w:r w:rsidRPr="009D522B">
        <w:rPr>
          <w:rFonts w:ascii="Calibri" w:hAnsi="Calibri" w:cs="Calibri"/>
          <w:sz w:val="18"/>
          <w:szCs w:val="18"/>
        </w:rPr>
        <w:t xml:space="preserve">• AASP – </w:t>
      </w:r>
      <w:proofErr w:type="spellStart"/>
      <w:r w:rsidRPr="009D522B">
        <w:rPr>
          <w:rFonts w:ascii="Calibri" w:hAnsi="Calibri" w:cs="Calibri"/>
          <w:sz w:val="18"/>
          <w:szCs w:val="18"/>
        </w:rPr>
        <w:t>The</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Palynological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2" w:line="240" w:lineRule="auto"/>
        <w:rPr>
          <w:rFonts w:ascii="Calibri" w:hAnsi="Calibri" w:cs="Calibri"/>
          <w:sz w:val="18"/>
          <w:szCs w:val="18"/>
        </w:rPr>
      </w:pPr>
      <w:r w:rsidRPr="009D522B">
        <w:rPr>
          <w:rFonts w:ascii="Calibri" w:hAnsi="Calibri" w:cs="Calibri"/>
          <w:sz w:val="18"/>
          <w:szCs w:val="18"/>
        </w:rPr>
        <w:t xml:space="preserve">• AAPG – </w:t>
      </w:r>
      <w:proofErr w:type="spellStart"/>
      <w:r w:rsidRPr="009D522B">
        <w:rPr>
          <w:rFonts w:ascii="Calibri" w:hAnsi="Calibri" w:cs="Calibri"/>
          <w:sz w:val="18"/>
          <w:szCs w:val="18"/>
        </w:rPr>
        <w:t>American</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Association</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Petroleum</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Geologists</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2"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Association</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Environmental</w:t>
      </w:r>
      <w:proofErr w:type="spellEnd"/>
      <w:r w:rsidRPr="009D522B">
        <w:rPr>
          <w:rFonts w:ascii="Calibri" w:hAnsi="Calibri" w:cs="Calibri"/>
          <w:sz w:val="18"/>
          <w:szCs w:val="18"/>
        </w:rPr>
        <w:t xml:space="preserve"> &amp; </w:t>
      </w:r>
      <w:proofErr w:type="spellStart"/>
      <w:r w:rsidRPr="009D522B">
        <w:rPr>
          <w:rFonts w:ascii="Calibri" w:hAnsi="Calibri" w:cs="Calibri"/>
          <w:sz w:val="18"/>
          <w:szCs w:val="18"/>
        </w:rPr>
        <w:t>Engineering</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Geologists</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2" w:line="240" w:lineRule="auto"/>
        <w:rPr>
          <w:rFonts w:ascii="Calibri" w:hAnsi="Calibri" w:cs="Calibri"/>
          <w:sz w:val="18"/>
          <w:szCs w:val="18"/>
        </w:rPr>
      </w:pPr>
      <w:r w:rsidRPr="009D522B">
        <w:rPr>
          <w:rFonts w:ascii="Calibri" w:hAnsi="Calibri" w:cs="Calibri"/>
          <w:sz w:val="18"/>
          <w:szCs w:val="18"/>
        </w:rPr>
        <w:t xml:space="preserve">• Cambridge </w:t>
      </w:r>
      <w:proofErr w:type="spellStart"/>
      <w:r w:rsidRPr="009D522B">
        <w:rPr>
          <w:rFonts w:ascii="Calibri" w:hAnsi="Calibri" w:cs="Calibri"/>
          <w:sz w:val="18"/>
          <w:szCs w:val="18"/>
        </w:rPr>
        <w:t>University</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Press</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2"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Canadian</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Institute</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Mining</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Metallurgy</w:t>
      </w:r>
      <w:proofErr w:type="spellEnd"/>
      <w:r w:rsidRPr="009D522B">
        <w:rPr>
          <w:rFonts w:ascii="Calibri" w:hAnsi="Calibri" w:cs="Calibri"/>
          <w:sz w:val="18"/>
          <w:szCs w:val="18"/>
        </w:rPr>
        <w:t xml:space="preserve"> &amp; </w:t>
      </w:r>
      <w:proofErr w:type="spellStart"/>
      <w:r w:rsidRPr="009D522B">
        <w:rPr>
          <w:rFonts w:ascii="Calibri" w:hAnsi="Calibri" w:cs="Calibri"/>
          <w:sz w:val="18"/>
          <w:szCs w:val="18"/>
        </w:rPr>
        <w:t>Petroleum</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2"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Canadian</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Petroleum</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Geologists</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2"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Clay</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Minerals</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2"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Cushman</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Foundation</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for</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Foraminiferal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Research</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2" w:line="240" w:lineRule="auto"/>
        <w:rPr>
          <w:rFonts w:ascii="Calibri" w:hAnsi="Calibri" w:cs="Calibri"/>
          <w:sz w:val="18"/>
          <w:szCs w:val="18"/>
        </w:rPr>
      </w:pPr>
      <w:r w:rsidRPr="009D522B">
        <w:rPr>
          <w:rFonts w:ascii="Calibri" w:hAnsi="Calibri" w:cs="Calibri"/>
          <w:sz w:val="18"/>
          <w:szCs w:val="18"/>
        </w:rPr>
        <w:t xml:space="preserve">• E. </w:t>
      </w:r>
      <w:proofErr w:type="spellStart"/>
      <w:r w:rsidRPr="009D522B">
        <w:rPr>
          <w:rFonts w:ascii="Calibri" w:hAnsi="Calibri" w:cs="Calibri"/>
          <w:sz w:val="18"/>
          <w:szCs w:val="18"/>
        </w:rPr>
        <w:t>Schweizerbart’sche</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Verlagsbuchhandlung</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Science</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Publishers</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2"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Environmental</w:t>
      </w:r>
      <w:proofErr w:type="spellEnd"/>
      <w:r w:rsidRPr="009D522B">
        <w:rPr>
          <w:rFonts w:ascii="Calibri" w:hAnsi="Calibri" w:cs="Calibri"/>
          <w:sz w:val="18"/>
          <w:szCs w:val="18"/>
        </w:rPr>
        <w:t xml:space="preserve"> &amp; </w:t>
      </w:r>
      <w:proofErr w:type="spellStart"/>
      <w:r w:rsidRPr="009D522B">
        <w:rPr>
          <w:rFonts w:ascii="Calibri" w:hAnsi="Calibri" w:cs="Calibri"/>
          <w:sz w:val="18"/>
          <w:szCs w:val="18"/>
        </w:rPr>
        <w:t>Engineering</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Geophysical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0"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European</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Association</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Geochemistry</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0" w:line="240" w:lineRule="auto"/>
        <w:rPr>
          <w:rFonts w:ascii="Calibri" w:hAnsi="Calibri" w:cs="Calibri"/>
          <w:sz w:val="18"/>
          <w:szCs w:val="18"/>
        </w:rPr>
      </w:pPr>
    </w:p>
    <w:p w:rsidR="009D522B" w:rsidRPr="009D522B" w:rsidRDefault="009D522B" w:rsidP="009D522B">
      <w:pPr>
        <w:autoSpaceDE w:val="0"/>
        <w:autoSpaceDN w:val="0"/>
        <w:adjustRightInd w:val="0"/>
        <w:spacing w:after="46" w:line="240" w:lineRule="auto"/>
        <w:rPr>
          <w:rFonts w:ascii="Calibri" w:hAnsi="Calibri" w:cs="Calibri"/>
          <w:sz w:val="20"/>
          <w:szCs w:val="20"/>
        </w:rPr>
      </w:pPr>
      <w:r w:rsidRPr="009D522B">
        <w:rPr>
          <w:rFonts w:ascii="Calibri" w:hAnsi="Calibri" w:cs="Calibri"/>
          <w:sz w:val="20"/>
          <w:szCs w:val="20"/>
        </w:rPr>
        <w:t xml:space="preserve">• </w:t>
      </w:r>
      <w:proofErr w:type="spellStart"/>
      <w:r w:rsidRPr="009D522B">
        <w:rPr>
          <w:rFonts w:ascii="Calibri" w:hAnsi="Calibri" w:cs="Calibri"/>
          <w:sz w:val="20"/>
          <w:szCs w:val="20"/>
        </w:rPr>
        <w:t>Geological</w:t>
      </w:r>
      <w:proofErr w:type="spellEnd"/>
      <w:r w:rsidRPr="009D522B">
        <w:rPr>
          <w:rFonts w:ascii="Calibri" w:hAnsi="Calibri" w:cs="Calibri"/>
          <w:sz w:val="20"/>
          <w:szCs w:val="20"/>
        </w:rPr>
        <w:t xml:space="preserve"> </w:t>
      </w:r>
      <w:proofErr w:type="spellStart"/>
      <w:r w:rsidRPr="009D522B">
        <w:rPr>
          <w:rFonts w:ascii="Calibri" w:hAnsi="Calibri" w:cs="Calibri"/>
          <w:sz w:val="20"/>
          <w:szCs w:val="20"/>
        </w:rPr>
        <w:t>Society</w:t>
      </w:r>
      <w:proofErr w:type="spellEnd"/>
      <w:r w:rsidRPr="009D522B">
        <w:rPr>
          <w:rFonts w:ascii="Calibri" w:hAnsi="Calibri" w:cs="Calibri"/>
          <w:sz w:val="20"/>
          <w:szCs w:val="20"/>
        </w:rPr>
        <w:t xml:space="preserve"> of </w:t>
      </w:r>
      <w:proofErr w:type="spellStart"/>
      <w:r w:rsidRPr="009D522B">
        <w:rPr>
          <w:rFonts w:ascii="Calibri" w:hAnsi="Calibri" w:cs="Calibri"/>
          <w:sz w:val="20"/>
          <w:szCs w:val="20"/>
        </w:rPr>
        <w:t>America</w:t>
      </w:r>
      <w:proofErr w:type="spellEnd"/>
      <w:r w:rsidRPr="009D522B">
        <w:rPr>
          <w:rFonts w:ascii="Calibri" w:hAnsi="Calibri" w:cs="Calibri"/>
          <w:sz w:val="20"/>
          <w:szCs w:val="20"/>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Geological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London</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Geological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of South </w:t>
      </w:r>
      <w:proofErr w:type="spellStart"/>
      <w:r w:rsidRPr="009D522B">
        <w:rPr>
          <w:rFonts w:ascii="Calibri" w:hAnsi="Calibri" w:cs="Calibri"/>
          <w:sz w:val="18"/>
          <w:szCs w:val="18"/>
        </w:rPr>
        <w:t>Africa</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Micropaleontology</w:t>
      </w:r>
      <w:proofErr w:type="spellEnd"/>
      <w:r w:rsidRPr="009D522B">
        <w:rPr>
          <w:rFonts w:ascii="Calibri" w:hAnsi="Calibri" w:cs="Calibri"/>
          <w:sz w:val="18"/>
          <w:szCs w:val="18"/>
        </w:rPr>
        <w:t xml:space="preserve"> Project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Mineralogical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Association</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Canada</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Mineralogical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America</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lastRenderedPageBreak/>
        <w:t xml:space="preserve">• </w:t>
      </w:r>
      <w:proofErr w:type="spellStart"/>
      <w:r w:rsidRPr="009D522B">
        <w:rPr>
          <w:rFonts w:ascii="Calibri" w:hAnsi="Calibri" w:cs="Calibri"/>
          <w:sz w:val="18"/>
          <w:szCs w:val="18"/>
        </w:rPr>
        <w:t>Mineralogical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America</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Great</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Britain</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and</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Ireland</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Paleontological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SEPM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for</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Sedimentary</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Geology</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Seismological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America</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Società</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Geologica</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Italiana</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Societe</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Geologique</w:t>
      </w:r>
      <w:proofErr w:type="spellEnd"/>
      <w:r w:rsidRPr="009D522B">
        <w:rPr>
          <w:rFonts w:ascii="Calibri" w:hAnsi="Calibri" w:cs="Calibri"/>
          <w:sz w:val="18"/>
          <w:szCs w:val="18"/>
        </w:rPr>
        <w:t xml:space="preserve"> de </w:t>
      </w:r>
      <w:proofErr w:type="spellStart"/>
      <w:r w:rsidRPr="009D522B">
        <w:rPr>
          <w:rFonts w:ascii="Calibri" w:hAnsi="Calibri" w:cs="Calibri"/>
          <w:sz w:val="18"/>
          <w:szCs w:val="18"/>
        </w:rPr>
        <w:t>France</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Economic</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Geologists</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Exploration</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Geophysicists</w:t>
      </w:r>
      <w:proofErr w:type="spellEnd"/>
      <w:r w:rsidRPr="009D522B">
        <w:rPr>
          <w:rFonts w:ascii="Calibri" w:hAnsi="Calibri" w:cs="Calibri"/>
          <w:sz w:val="18"/>
          <w:szCs w:val="18"/>
        </w:rPr>
        <w:t xml:space="preserve"> </w:t>
      </w:r>
    </w:p>
    <w:p w:rsidR="009D522B" w:rsidRPr="009D522B" w:rsidRDefault="009D522B" w:rsidP="009D522B">
      <w:pPr>
        <w:autoSpaceDE w:val="0"/>
        <w:autoSpaceDN w:val="0"/>
        <w:adjustRightInd w:val="0"/>
        <w:spacing w:after="46"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Soil</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Science</w:t>
      </w:r>
      <w:proofErr w:type="spellEnd"/>
      <w:r w:rsidRPr="009D522B">
        <w:rPr>
          <w:rFonts w:ascii="Calibri" w:hAnsi="Calibri" w:cs="Calibri"/>
          <w:sz w:val="18"/>
          <w:szCs w:val="18"/>
        </w:rPr>
        <w:t xml:space="preserve"> </w:t>
      </w:r>
      <w:proofErr w:type="spellStart"/>
      <w:r w:rsidRPr="009D522B">
        <w:rPr>
          <w:rFonts w:ascii="Calibri" w:hAnsi="Calibri" w:cs="Calibri"/>
          <w:sz w:val="18"/>
          <w:szCs w:val="18"/>
        </w:rPr>
        <w:t>Society</w:t>
      </w:r>
      <w:proofErr w:type="spellEnd"/>
      <w:r w:rsidRPr="009D522B">
        <w:rPr>
          <w:rFonts w:ascii="Calibri" w:hAnsi="Calibri" w:cs="Calibri"/>
          <w:sz w:val="18"/>
          <w:szCs w:val="18"/>
        </w:rPr>
        <w:t xml:space="preserve"> of </w:t>
      </w:r>
      <w:proofErr w:type="spellStart"/>
      <w:r w:rsidRPr="009D522B">
        <w:rPr>
          <w:rFonts w:ascii="Calibri" w:hAnsi="Calibri" w:cs="Calibri"/>
          <w:sz w:val="18"/>
          <w:szCs w:val="18"/>
        </w:rPr>
        <w:t>America</w:t>
      </w:r>
      <w:proofErr w:type="spellEnd"/>
      <w:r w:rsidRPr="009D522B">
        <w:rPr>
          <w:rFonts w:ascii="Calibri" w:hAnsi="Calibri" w:cs="Calibri"/>
          <w:sz w:val="18"/>
          <w:szCs w:val="18"/>
        </w:rPr>
        <w:t xml:space="preserve"> </w:t>
      </w:r>
    </w:p>
    <w:p w:rsidR="009D522B" w:rsidRDefault="009D522B" w:rsidP="009D522B">
      <w:pPr>
        <w:autoSpaceDE w:val="0"/>
        <w:autoSpaceDN w:val="0"/>
        <w:adjustRightInd w:val="0"/>
        <w:spacing w:after="0" w:line="240" w:lineRule="auto"/>
        <w:rPr>
          <w:rFonts w:ascii="Calibri" w:hAnsi="Calibri" w:cs="Calibri"/>
          <w:sz w:val="18"/>
          <w:szCs w:val="18"/>
        </w:rPr>
      </w:pPr>
      <w:r w:rsidRPr="009D522B">
        <w:rPr>
          <w:rFonts w:ascii="Calibri" w:hAnsi="Calibri" w:cs="Calibri"/>
          <w:sz w:val="18"/>
          <w:szCs w:val="18"/>
        </w:rPr>
        <w:t xml:space="preserve">• </w:t>
      </w:r>
      <w:proofErr w:type="spellStart"/>
      <w:r w:rsidRPr="009D522B">
        <w:rPr>
          <w:rFonts w:ascii="Calibri" w:hAnsi="Calibri" w:cs="Calibri"/>
          <w:sz w:val="18"/>
          <w:szCs w:val="18"/>
        </w:rPr>
        <w:t>University</w:t>
      </w:r>
      <w:proofErr w:type="spellEnd"/>
      <w:r w:rsidRPr="009D522B">
        <w:rPr>
          <w:rFonts w:ascii="Calibri" w:hAnsi="Calibri" w:cs="Calibri"/>
          <w:sz w:val="18"/>
          <w:szCs w:val="18"/>
        </w:rPr>
        <w:t xml:space="preserve"> of Wyoming</w:t>
      </w:r>
    </w:p>
    <w:p w:rsidR="009D522B" w:rsidRDefault="009D522B" w:rsidP="009D522B">
      <w:pPr>
        <w:autoSpaceDE w:val="0"/>
        <w:autoSpaceDN w:val="0"/>
        <w:adjustRightInd w:val="0"/>
        <w:spacing w:after="0" w:line="240" w:lineRule="auto"/>
        <w:rPr>
          <w:rFonts w:ascii="Calibri" w:hAnsi="Calibri" w:cs="Calibri"/>
          <w:sz w:val="18"/>
          <w:szCs w:val="18"/>
        </w:rPr>
      </w:pPr>
    </w:p>
    <w:p w:rsidR="009D522B" w:rsidRPr="009D522B" w:rsidRDefault="009D522B" w:rsidP="009D522B">
      <w:pPr>
        <w:autoSpaceDE w:val="0"/>
        <w:autoSpaceDN w:val="0"/>
        <w:adjustRightInd w:val="0"/>
        <w:spacing w:after="0" w:line="240" w:lineRule="auto"/>
        <w:rPr>
          <w:rFonts w:ascii="Calibri" w:hAnsi="Calibri" w:cs="Calibri"/>
          <w:sz w:val="18"/>
          <w:szCs w:val="18"/>
        </w:rPr>
      </w:pPr>
    </w:p>
    <w:p w:rsidR="009D522B" w:rsidRPr="009D522B" w:rsidRDefault="009D522B" w:rsidP="009D522B">
      <w:pPr>
        <w:autoSpaceDE w:val="0"/>
        <w:autoSpaceDN w:val="0"/>
        <w:adjustRightInd w:val="0"/>
        <w:spacing w:after="0" w:line="240" w:lineRule="auto"/>
        <w:rPr>
          <w:rFonts w:ascii="Calibri" w:hAnsi="Calibri" w:cs="Calibri"/>
          <w:sz w:val="18"/>
          <w:szCs w:val="18"/>
        </w:rPr>
      </w:pPr>
    </w:p>
    <w:p w:rsidR="009D522B" w:rsidRPr="009D522B" w:rsidRDefault="009D522B" w:rsidP="009D522B">
      <w:pPr>
        <w:autoSpaceDE w:val="0"/>
        <w:autoSpaceDN w:val="0"/>
        <w:adjustRightInd w:val="0"/>
        <w:spacing w:after="0" w:line="240" w:lineRule="auto"/>
        <w:rPr>
          <w:rFonts w:ascii="Calibri" w:hAnsi="Calibri" w:cs="Calibri"/>
          <w:sz w:val="23"/>
          <w:szCs w:val="23"/>
        </w:rPr>
      </w:pPr>
      <w:proofErr w:type="spellStart"/>
      <w:r w:rsidRPr="009D522B">
        <w:rPr>
          <w:rFonts w:ascii="Calibri" w:hAnsi="Calibri" w:cs="Calibri"/>
          <w:b/>
          <w:bCs/>
          <w:sz w:val="23"/>
          <w:szCs w:val="23"/>
        </w:rPr>
        <w:t>Georef</w:t>
      </w:r>
      <w:proofErr w:type="spellEnd"/>
      <w:r w:rsidRPr="009D522B">
        <w:rPr>
          <w:rFonts w:ascii="Calibri" w:hAnsi="Calibri" w:cs="Calibri"/>
          <w:b/>
          <w:bCs/>
          <w:sz w:val="23"/>
          <w:szCs w:val="23"/>
        </w:rPr>
        <w:t xml:space="preserve"> – GSW Entegrasyonu </w:t>
      </w:r>
    </w:p>
    <w:p w:rsidR="009D522B" w:rsidRDefault="009D522B" w:rsidP="009D522B">
      <w:pPr>
        <w:autoSpaceDE w:val="0"/>
        <w:autoSpaceDN w:val="0"/>
        <w:adjustRightInd w:val="0"/>
        <w:spacing w:after="0" w:line="240" w:lineRule="auto"/>
        <w:rPr>
          <w:rFonts w:ascii="Calibri" w:hAnsi="Calibri" w:cs="Calibri"/>
        </w:rPr>
      </w:pPr>
      <w:r w:rsidRPr="009D522B">
        <w:rPr>
          <w:rFonts w:ascii="Calibri" w:hAnsi="Calibri" w:cs="Calibri"/>
        </w:rPr>
        <w:t xml:space="preserve">GSW ile yukarıdaki derneklere ek olarak, </w:t>
      </w:r>
      <w:proofErr w:type="spellStart"/>
      <w:r w:rsidRPr="009D522B">
        <w:rPr>
          <w:rFonts w:ascii="Calibri" w:hAnsi="Calibri" w:cs="Calibri"/>
        </w:rPr>
        <w:t>American</w:t>
      </w:r>
      <w:proofErr w:type="spellEnd"/>
      <w:r w:rsidRPr="009D522B">
        <w:rPr>
          <w:rFonts w:ascii="Calibri" w:hAnsi="Calibri" w:cs="Calibri"/>
        </w:rPr>
        <w:t xml:space="preserve"> </w:t>
      </w:r>
      <w:proofErr w:type="spellStart"/>
      <w:r w:rsidRPr="009D522B">
        <w:rPr>
          <w:rFonts w:ascii="Calibri" w:hAnsi="Calibri" w:cs="Calibri"/>
        </w:rPr>
        <w:t>Geoscience</w:t>
      </w:r>
      <w:proofErr w:type="spellEnd"/>
      <w:r w:rsidRPr="009D522B">
        <w:rPr>
          <w:rFonts w:ascii="Calibri" w:hAnsi="Calibri" w:cs="Calibri"/>
        </w:rPr>
        <w:t xml:space="preserve"> </w:t>
      </w:r>
      <w:proofErr w:type="spellStart"/>
      <w:r w:rsidRPr="009D522B">
        <w:rPr>
          <w:rFonts w:ascii="Calibri" w:hAnsi="Calibri" w:cs="Calibri"/>
        </w:rPr>
        <w:t>Institute</w:t>
      </w:r>
      <w:proofErr w:type="spellEnd"/>
      <w:r w:rsidRPr="009D522B">
        <w:rPr>
          <w:rFonts w:ascii="Calibri" w:hAnsi="Calibri" w:cs="Calibri"/>
        </w:rPr>
        <w:t xml:space="preserve"> tarafından 1966 yılında kurulan yer bilimleri ve ilgili disiplinlerdeki konu alanlarını kapsayan </w:t>
      </w:r>
      <w:proofErr w:type="spellStart"/>
      <w:r w:rsidRPr="009D522B">
        <w:rPr>
          <w:rFonts w:ascii="Calibri" w:hAnsi="Calibri" w:cs="Calibri"/>
        </w:rPr>
        <w:t>GeoRef</w:t>
      </w:r>
      <w:proofErr w:type="spellEnd"/>
      <w:r w:rsidRPr="009D522B">
        <w:rPr>
          <w:rFonts w:ascii="Calibri" w:hAnsi="Calibri" w:cs="Calibri"/>
        </w:rPr>
        <w:t xml:space="preserve"> </w:t>
      </w:r>
      <w:r w:rsidRPr="009D522B">
        <w:rPr>
          <w:rFonts w:ascii="Calibri" w:hAnsi="Calibri" w:cs="Calibri"/>
          <w:b/>
          <w:bCs/>
        </w:rPr>
        <w:t xml:space="preserve">bibliyografik </w:t>
      </w:r>
      <w:r w:rsidRPr="009D522B">
        <w:rPr>
          <w:rFonts w:ascii="Calibri" w:hAnsi="Calibri" w:cs="Calibri"/>
        </w:rPr>
        <w:t>veri taban</w:t>
      </w:r>
      <w:r w:rsidRPr="009D522B">
        <w:rPr>
          <w:rFonts w:ascii="Calibri" w:hAnsi="Calibri" w:cs="Calibri"/>
          <w:sz w:val="23"/>
          <w:szCs w:val="23"/>
        </w:rPr>
        <w:t xml:space="preserve">ı </w:t>
      </w:r>
      <w:r w:rsidRPr="009D522B">
        <w:rPr>
          <w:rFonts w:ascii="Calibri" w:hAnsi="Calibri" w:cs="Calibri"/>
        </w:rPr>
        <w:t xml:space="preserve">içeriklerine de erişim sağlanmaktadır. 3.2 milyondan fazla bibliyografik veri sunan </w:t>
      </w:r>
      <w:proofErr w:type="spellStart"/>
      <w:r w:rsidRPr="009D522B">
        <w:rPr>
          <w:rFonts w:ascii="Calibri" w:hAnsi="Calibri" w:cs="Calibri"/>
        </w:rPr>
        <w:t>Georef’e</w:t>
      </w:r>
      <w:proofErr w:type="spellEnd"/>
      <w:r w:rsidRPr="009D522B">
        <w:rPr>
          <w:rFonts w:ascii="Calibri" w:hAnsi="Calibri" w:cs="Calibri"/>
        </w:rPr>
        <w:t xml:space="preserve"> her yıl yaklaşık 100.000 yeni içerik eklenmekte ve tüm GSW dergi içerikleri bu bibliyografik veri tabanında indekslenmektedir.</w:t>
      </w:r>
    </w:p>
    <w:p w:rsidR="009D522B" w:rsidRPr="009D522B" w:rsidRDefault="009D522B" w:rsidP="009D522B">
      <w:pPr>
        <w:autoSpaceDE w:val="0"/>
        <w:autoSpaceDN w:val="0"/>
        <w:adjustRightInd w:val="0"/>
        <w:spacing w:after="0" w:line="240" w:lineRule="auto"/>
        <w:rPr>
          <w:rFonts w:ascii="Calibri" w:hAnsi="Calibri" w:cs="Calibri"/>
        </w:rPr>
      </w:pPr>
      <w:r w:rsidRPr="009D522B">
        <w:rPr>
          <w:rFonts w:ascii="Calibri" w:hAnsi="Calibri" w:cs="Calibri"/>
        </w:rPr>
        <w:t xml:space="preserve"> </w:t>
      </w:r>
    </w:p>
    <w:p w:rsidR="009D522B" w:rsidRDefault="009D522B" w:rsidP="009D522B">
      <w:pPr>
        <w:autoSpaceDE w:val="0"/>
        <w:autoSpaceDN w:val="0"/>
        <w:adjustRightInd w:val="0"/>
        <w:spacing w:after="0" w:line="240" w:lineRule="auto"/>
        <w:rPr>
          <w:rFonts w:ascii="Calibri" w:hAnsi="Calibri" w:cs="Calibri"/>
          <w:b/>
          <w:bCs/>
          <w:sz w:val="23"/>
          <w:szCs w:val="23"/>
        </w:rPr>
      </w:pPr>
      <w:proofErr w:type="spellStart"/>
      <w:r w:rsidRPr="009D522B">
        <w:rPr>
          <w:rFonts w:ascii="Calibri" w:hAnsi="Calibri" w:cs="Calibri"/>
          <w:b/>
          <w:bCs/>
          <w:sz w:val="23"/>
          <w:szCs w:val="23"/>
        </w:rPr>
        <w:t>GSW’ün</w:t>
      </w:r>
      <w:proofErr w:type="spellEnd"/>
      <w:r w:rsidRPr="009D522B">
        <w:rPr>
          <w:rFonts w:ascii="Calibri" w:hAnsi="Calibri" w:cs="Calibri"/>
          <w:b/>
          <w:bCs/>
          <w:sz w:val="23"/>
          <w:szCs w:val="23"/>
        </w:rPr>
        <w:t xml:space="preserve"> Avantajları Nelerdir? </w:t>
      </w:r>
    </w:p>
    <w:p w:rsidR="009D522B" w:rsidRPr="009D522B" w:rsidRDefault="009D522B" w:rsidP="009D522B">
      <w:pPr>
        <w:autoSpaceDE w:val="0"/>
        <w:autoSpaceDN w:val="0"/>
        <w:adjustRightInd w:val="0"/>
        <w:spacing w:after="0" w:line="240" w:lineRule="auto"/>
        <w:rPr>
          <w:rFonts w:ascii="Calibri" w:hAnsi="Calibri" w:cs="Calibri"/>
          <w:sz w:val="23"/>
          <w:szCs w:val="23"/>
        </w:rPr>
      </w:pPr>
    </w:p>
    <w:p w:rsidR="009D522B" w:rsidRDefault="009D522B" w:rsidP="009D522B">
      <w:pPr>
        <w:autoSpaceDE w:val="0"/>
        <w:autoSpaceDN w:val="0"/>
        <w:adjustRightInd w:val="0"/>
        <w:spacing w:after="0" w:line="240" w:lineRule="auto"/>
        <w:rPr>
          <w:rFonts w:ascii="Calibri" w:hAnsi="Calibri" w:cs="Calibri"/>
        </w:rPr>
      </w:pPr>
      <w:proofErr w:type="spellStart"/>
      <w:r w:rsidRPr="009D522B">
        <w:rPr>
          <w:rFonts w:ascii="Calibri" w:hAnsi="Calibri" w:cs="Calibri"/>
        </w:rPr>
        <w:t>Geoscience</w:t>
      </w:r>
      <w:proofErr w:type="spellEnd"/>
      <w:r w:rsidRPr="009D522B">
        <w:rPr>
          <w:rFonts w:ascii="Calibri" w:hAnsi="Calibri" w:cs="Calibri"/>
        </w:rPr>
        <w:t xml:space="preserve"> </w:t>
      </w:r>
      <w:proofErr w:type="spellStart"/>
      <w:r w:rsidRPr="009D522B">
        <w:rPr>
          <w:rFonts w:ascii="Calibri" w:hAnsi="Calibri" w:cs="Calibri"/>
        </w:rPr>
        <w:t>World</w:t>
      </w:r>
      <w:proofErr w:type="spellEnd"/>
      <w:r w:rsidRPr="009D522B">
        <w:rPr>
          <w:rFonts w:ascii="Calibri" w:hAnsi="Calibri" w:cs="Calibri"/>
        </w:rPr>
        <w:t xml:space="preserve"> (GSW), yer bilimleri ve ilgili disiplinlerdeki konu alanları ile ilgili yayınlar üreten dünya çapındaki 27 yayınevinin içeriklerini tek bir paket halinde erişime sunmaktadır. Yaklaşık 110.000 hakemli makale, 41 hakemli ve bilimsel dergi ile tüm dünya çapında yer bilimleri ile ilgili yayınlanmış içeriklerin bibliyografik verilerini sunan </w:t>
      </w:r>
      <w:proofErr w:type="spellStart"/>
      <w:r w:rsidRPr="009D522B">
        <w:rPr>
          <w:rFonts w:ascii="Calibri" w:hAnsi="Calibri" w:cs="Calibri"/>
        </w:rPr>
        <w:t>Georef</w:t>
      </w:r>
      <w:proofErr w:type="spellEnd"/>
      <w:r w:rsidRPr="009D522B">
        <w:rPr>
          <w:rFonts w:ascii="Calibri" w:hAnsi="Calibri" w:cs="Calibri"/>
        </w:rPr>
        <w:t xml:space="preserve"> veri tabanı </w:t>
      </w:r>
      <w:proofErr w:type="gramStart"/>
      <w:r w:rsidRPr="009D522B">
        <w:rPr>
          <w:rFonts w:ascii="Calibri" w:hAnsi="Calibri" w:cs="Calibri"/>
        </w:rPr>
        <w:t>entegrasyonunu</w:t>
      </w:r>
      <w:proofErr w:type="gramEnd"/>
      <w:r w:rsidRPr="009D522B">
        <w:rPr>
          <w:rFonts w:ascii="Calibri" w:hAnsi="Calibri" w:cs="Calibri"/>
        </w:rPr>
        <w:t xml:space="preserve"> sunan GSW, konu uzmanları için uluslararası içeriklere erişim için tek bir platform sunmaktadır. </w:t>
      </w:r>
    </w:p>
    <w:p w:rsidR="009D522B" w:rsidRPr="009D522B" w:rsidRDefault="009D522B" w:rsidP="009D522B">
      <w:pPr>
        <w:autoSpaceDE w:val="0"/>
        <w:autoSpaceDN w:val="0"/>
        <w:adjustRightInd w:val="0"/>
        <w:spacing w:after="0" w:line="240" w:lineRule="auto"/>
        <w:rPr>
          <w:rFonts w:ascii="Calibri" w:hAnsi="Calibri" w:cs="Calibri"/>
        </w:rPr>
      </w:pPr>
      <w:bookmarkStart w:id="0" w:name="_GoBack"/>
      <w:bookmarkEnd w:id="0"/>
    </w:p>
    <w:p w:rsidR="009D522B" w:rsidRPr="009D522B" w:rsidRDefault="009D522B" w:rsidP="009D522B">
      <w:pPr>
        <w:autoSpaceDE w:val="0"/>
        <w:autoSpaceDN w:val="0"/>
        <w:adjustRightInd w:val="0"/>
        <w:spacing w:after="18" w:line="240" w:lineRule="auto"/>
        <w:rPr>
          <w:rFonts w:ascii="Calibri" w:hAnsi="Calibri" w:cs="Calibri"/>
        </w:rPr>
      </w:pPr>
      <w:proofErr w:type="gramStart"/>
      <w:r w:rsidRPr="009D522B">
        <w:rPr>
          <w:rFonts w:ascii="Courier New" w:hAnsi="Courier New" w:cs="Courier New"/>
        </w:rPr>
        <w:t>o</w:t>
      </w:r>
      <w:proofErr w:type="gramEnd"/>
      <w:r w:rsidRPr="009D522B">
        <w:rPr>
          <w:rFonts w:ascii="Courier New" w:hAnsi="Courier New" w:cs="Courier New"/>
        </w:rPr>
        <w:t xml:space="preserve"> </w:t>
      </w:r>
      <w:r w:rsidRPr="009D522B">
        <w:rPr>
          <w:rFonts w:ascii="Calibri" w:hAnsi="Calibri" w:cs="Calibri"/>
        </w:rPr>
        <w:t xml:space="preserve">Dünya çapında </w:t>
      </w:r>
      <w:r w:rsidRPr="009D522B">
        <w:rPr>
          <w:rFonts w:ascii="Calibri" w:hAnsi="Calibri" w:cs="Calibri"/>
          <w:b/>
          <w:bCs/>
        </w:rPr>
        <w:t xml:space="preserve">27 yayıncı </w:t>
      </w:r>
    </w:p>
    <w:p w:rsidR="009D522B" w:rsidRPr="009D522B" w:rsidRDefault="009D522B" w:rsidP="009D522B">
      <w:pPr>
        <w:autoSpaceDE w:val="0"/>
        <w:autoSpaceDN w:val="0"/>
        <w:adjustRightInd w:val="0"/>
        <w:spacing w:after="18" w:line="240" w:lineRule="auto"/>
        <w:rPr>
          <w:rFonts w:ascii="Calibri" w:hAnsi="Calibri" w:cs="Calibri"/>
        </w:rPr>
      </w:pPr>
      <w:proofErr w:type="gramStart"/>
      <w:r w:rsidRPr="009D522B">
        <w:rPr>
          <w:rFonts w:ascii="Courier New" w:hAnsi="Courier New" w:cs="Courier New"/>
        </w:rPr>
        <w:t>o</w:t>
      </w:r>
      <w:proofErr w:type="gramEnd"/>
      <w:r w:rsidRPr="009D522B">
        <w:rPr>
          <w:rFonts w:ascii="Courier New" w:hAnsi="Courier New" w:cs="Courier New"/>
        </w:rPr>
        <w:t xml:space="preserve"> </w:t>
      </w:r>
      <w:r w:rsidRPr="009D522B">
        <w:rPr>
          <w:rFonts w:ascii="Calibri" w:hAnsi="Calibri" w:cs="Calibri"/>
          <w:b/>
          <w:bCs/>
        </w:rPr>
        <w:t xml:space="preserve">41 dergiye 2000 yılından günümüze AMBARGOSUZ </w:t>
      </w:r>
      <w:r w:rsidRPr="009D522B">
        <w:rPr>
          <w:rFonts w:ascii="Calibri" w:hAnsi="Calibri" w:cs="Calibri"/>
        </w:rPr>
        <w:t xml:space="preserve">erişim imkanı </w:t>
      </w:r>
    </w:p>
    <w:p w:rsidR="009D522B" w:rsidRPr="009D522B" w:rsidRDefault="009D522B" w:rsidP="009D522B">
      <w:pPr>
        <w:autoSpaceDE w:val="0"/>
        <w:autoSpaceDN w:val="0"/>
        <w:adjustRightInd w:val="0"/>
        <w:spacing w:after="18" w:line="240" w:lineRule="auto"/>
        <w:rPr>
          <w:rFonts w:ascii="Calibri" w:hAnsi="Calibri" w:cs="Calibri"/>
        </w:rPr>
      </w:pPr>
      <w:proofErr w:type="gramStart"/>
      <w:r w:rsidRPr="009D522B">
        <w:rPr>
          <w:rFonts w:ascii="Courier New" w:hAnsi="Courier New" w:cs="Courier New"/>
        </w:rPr>
        <w:t>o</w:t>
      </w:r>
      <w:proofErr w:type="gramEnd"/>
      <w:r w:rsidRPr="009D522B">
        <w:rPr>
          <w:rFonts w:ascii="Courier New" w:hAnsi="Courier New" w:cs="Courier New"/>
        </w:rPr>
        <w:t xml:space="preserve"> </w:t>
      </w:r>
      <w:r w:rsidRPr="009D522B">
        <w:rPr>
          <w:rFonts w:ascii="Calibri" w:hAnsi="Calibri" w:cs="Calibri"/>
        </w:rPr>
        <w:t xml:space="preserve">Yaklaşık </w:t>
      </w:r>
      <w:r w:rsidRPr="009D522B">
        <w:rPr>
          <w:rFonts w:ascii="Calibri" w:hAnsi="Calibri" w:cs="Calibri"/>
          <w:b/>
          <w:bCs/>
        </w:rPr>
        <w:t xml:space="preserve">110.000 hakemli makale </w:t>
      </w:r>
    </w:p>
    <w:p w:rsidR="009D522B" w:rsidRPr="009D522B" w:rsidRDefault="009D522B" w:rsidP="009D522B">
      <w:pPr>
        <w:autoSpaceDE w:val="0"/>
        <w:autoSpaceDN w:val="0"/>
        <w:adjustRightInd w:val="0"/>
        <w:spacing w:after="18" w:line="240" w:lineRule="auto"/>
        <w:rPr>
          <w:rFonts w:ascii="Calibri" w:hAnsi="Calibri" w:cs="Calibri"/>
        </w:rPr>
      </w:pPr>
      <w:proofErr w:type="gramStart"/>
      <w:r w:rsidRPr="009D522B">
        <w:rPr>
          <w:rFonts w:ascii="Courier New" w:hAnsi="Courier New" w:cs="Courier New"/>
        </w:rPr>
        <w:t>o</w:t>
      </w:r>
      <w:proofErr w:type="gramEnd"/>
      <w:r w:rsidRPr="009D522B">
        <w:rPr>
          <w:rFonts w:ascii="Courier New" w:hAnsi="Courier New" w:cs="Courier New"/>
        </w:rPr>
        <w:t xml:space="preserve"> </w:t>
      </w:r>
      <w:r w:rsidRPr="009D522B">
        <w:rPr>
          <w:rFonts w:ascii="Calibri" w:hAnsi="Calibri" w:cs="Calibri"/>
        </w:rPr>
        <w:t xml:space="preserve">Yer bilimleri ile ilgili </w:t>
      </w:r>
      <w:r w:rsidRPr="009D522B">
        <w:rPr>
          <w:rFonts w:ascii="Calibri" w:hAnsi="Calibri" w:cs="Calibri"/>
          <w:b/>
          <w:bCs/>
        </w:rPr>
        <w:t xml:space="preserve">haritalar, koordinatlar, tablolar, şekiller </w:t>
      </w:r>
    </w:p>
    <w:p w:rsidR="009D522B" w:rsidRPr="009D522B" w:rsidRDefault="009D522B" w:rsidP="009D522B">
      <w:pPr>
        <w:autoSpaceDE w:val="0"/>
        <w:autoSpaceDN w:val="0"/>
        <w:adjustRightInd w:val="0"/>
        <w:spacing w:after="18" w:line="240" w:lineRule="auto"/>
        <w:rPr>
          <w:rFonts w:ascii="Calibri" w:hAnsi="Calibri" w:cs="Calibri"/>
        </w:rPr>
      </w:pPr>
      <w:r w:rsidRPr="009D522B">
        <w:rPr>
          <w:rFonts w:ascii="Courier New" w:hAnsi="Courier New" w:cs="Courier New"/>
        </w:rPr>
        <w:t xml:space="preserve">o </w:t>
      </w:r>
      <w:proofErr w:type="spellStart"/>
      <w:r w:rsidRPr="009D522B">
        <w:rPr>
          <w:rFonts w:ascii="Calibri" w:hAnsi="Calibri" w:cs="Calibri"/>
          <w:b/>
          <w:bCs/>
        </w:rPr>
        <w:t>Georef</w:t>
      </w:r>
      <w:proofErr w:type="spellEnd"/>
      <w:r w:rsidRPr="009D522B">
        <w:rPr>
          <w:rFonts w:ascii="Calibri" w:hAnsi="Calibri" w:cs="Calibri"/>
          <w:b/>
          <w:bCs/>
        </w:rPr>
        <w:t xml:space="preserve"> </w:t>
      </w:r>
      <w:r w:rsidRPr="009D522B">
        <w:rPr>
          <w:rFonts w:ascii="Calibri" w:hAnsi="Calibri" w:cs="Calibri"/>
        </w:rPr>
        <w:t xml:space="preserve">bibliyografik veri tabanı ile </w:t>
      </w:r>
      <w:proofErr w:type="gramStart"/>
      <w:r w:rsidRPr="009D522B">
        <w:rPr>
          <w:rFonts w:ascii="Calibri" w:hAnsi="Calibri" w:cs="Calibri"/>
        </w:rPr>
        <w:t>entegrasyon</w:t>
      </w:r>
      <w:proofErr w:type="gramEnd"/>
      <w:r w:rsidRPr="009D522B">
        <w:rPr>
          <w:rFonts w:ascii="Calibri" w:hAnsi="Calibri" w:cs="Calibri"/>
        </w:rPr>
        <w:t xml:space="preserve"> </w:t>
      </w:r>
    </w:p>
    <w:p w:rsidR="009D522B" w:rsidRPr="009D522B" w:rsidRDefault="009D522B" w:rsidP="009D522B">
      <w:pPr>
        <w:autoSpaceDE w:val="0"/>
        <w:autoSpaceDN w:val="0"/>
        <w:adjustRightInd w:val="0"/>
        <w:spacing w:after="18" w:line="240" w:lineRule="auto"/>
        <w:rPr>
          <w:rFonts w:ascii="Verdana" w:hAnsi="Verdana" w:cs="Verdana"/>
        </w:rPr>
      </w:pPr>
      <w:proofErr w:type="gramStart"/>
      <w:r w:rsidRPr="009D522B">
        <w:rPr>
          <w:rFonts w:ascii="Courier New" w:hAnsi="Courier New" w:cs="Courier New"/>
        </w:rPr>
        <w:t>o</w:t>
      </w:r>
      <w:proofErr w:type="gramEnd"/>
      <w:r w:rsidRPr="009D522B">
        <w:rPr>
          <w:rFonts w:ascii="Courier New" w:hAnsi="Courier New" w:cs="Courier New"/>
        </w:rPr>
        <w:t xml:space="preserve"> </w:t>
      </w:r>
      <w:proofErr w:type="spellStart"/>
      <w:r w:rsidRPr="009D522B">
        <w:rPr>
          <w:rFonts w:ascii="Calibri" w:hAnsi="Calibri" w:cs="Calibri"/>
          <w:b/>
          <w:bCs/>
        </w:rPr>
        <w:t>CrossRef</w:t>
      </w:r>
      <w:proofErr w:type="spellEnd"/>
      <w:r w:rsidRPr="009D522B">
        <w:rPr>
          <w:rFonts w:ascii="Calibri" w:hAnsi="Calibri" w:cs="Calibri"/>
          <w:b/>
          <w:bCs/>
        </w:rPr>
        <w:t xml:space="preserve"> </w:t>
      </w:r>
      <w:r w:rsidRPr="009D522B">
        <w:rPr>
          <w:rFonts w:ascii="Calibri" w:hAnsi="Calibri" w:cs="Calibri"/>
        </w:rPr>
        <w:t xml:space="preserve">bağlantıları ile farklı yayıncıların içeriklerine tek bir platformdan erişim </w:t>
      </w:r>
    </w:p>
    <w:p w:rsidR="009D522B" w:rsidRPr="009D522B" w:rsidRDefault="009D522B" w:rsidP="009D522B">
      <w:pPr>
        <w:autoSpaceDE w:val="0"/>
        <w:autoSpaceDN w:val="0"/>
        <w:adjustRightInd w:val="0"/>
        <w:spacing w:after="18" w:line="240" w:lineRule="auto"/>
        <w:rPr>
          <w:rFonts w:ascii="Calibri" w:hAnsi="Calibri" w:cs="Calibri"/>
        </w:rPr>
      </w:pPr>
      <w:r w:rsidRPr="009D522B">
        <w:rPr>
          <w:rFonts w:ascii="Courier New" w:hAnsi="Courier New" w:cs="Courier New"/>
        </w:rPr>
        <w:t xml:space="preserve">o </w:t>
      </w:r>
      <w:r w:rsidRPr="009D522B">
        <w:rPr>
          <w:rFonts w:ascii="Calibri" w:hAnsi="Calibri" w:cs="Calibri"/>
        </w:rPr>
        <w:t xml:space="preserve">Federe arama motorları ve </w:t>
      </w:r>
      <w:proofErr w:type="spellStart"/>
      <w:r w:rsidRPr="009D522B">
        <w:rPr>
          <w:rFonts w:ascii="Calibri" w:hAnsi="Calibri" w:cs="Calibri"/>
        </w:rPr>
        <w:t>Discovery</w:t>
      </w:r>
      <w:proofErr w:type="spellEnd"/>
      <w:r w:rsidRPr="009D522B">
        <w:rPr>
          <w:rFonts w:ascii="Calibri" w:hAnsi="Calibri" w:cs="Calibri"/>
        </w:rPr>
        <w:t xml:space="preserve"> servisleri ile tam </w:t>
      </w:r>
      <w:proofErr w:type="gramStart"/>
      <w:r w:rsidRPr="009D522B">
        <w:rPr>
          <w:rFonts w:ascii="Calibri" w:hAnsi="Calibri" w:cs="Calibri"/>
        </w:rPr>
        <w:t>entegrasyon</w:t>
      </w:r>
      <w:proofErr w:type="gramEnd"/>
      <w:r w:rsidRPr="009D522B">
        <w:rPr>
          <w:rFonts w:ascii="Calibri" w:hAnsi="Calibri" w:cs="Calibri"/>
        </w:rPr>
        <w:t xml:space="preserve"> </w:t>
      </w:r>
    </w:p>
    <w:p w:rsidR="009D522B" w:rsidRPr="009D522B" w:rsidRDefault="009D522B" w:rsidP="009D522B">
      <w:pPr>
        <w:autoSpaceDE w:val="0"/>
        <w:autoSpaceDN w:val="0"/>
        <w:adjustRightInd w:val="0"/>
        <w:spacing w:after="0" w:line="240" w:lineRule="auto"/>
        <w:rPr>
          <w:rFonts w:ascii="Calibri" w:hAnsi="Calibri" w:cs="Calibri"/>
        </w:rPr>
      </w:pPr>
      <w:proofErr w:type="gramStart"/>
      <w:r w:rsidRPr="009D522B">
        <w:rPr>
          <w:rFonts w:ascii="Courier New" w:hAnsi="Courier New" w:cs="Courier New"/>
        </w:rPr>
        <w:t>o</w:t>
      </w:r>
      <w:proofErr w:type="gramEnd"/>
      <w:r w:rsidRPr="009D522B">
        <w:rPr>
          <w:rFonts w:ascii="Courier New" w:hAnsi="Courier New" w:cs="Courier New"/>
        </w:rPr>
        <w:t xml:space="preserve"> </w:t>
      </w:r>
      <w:r w:rsidRPr="009D522B">
        <w:rPr>
          <w:rFonts w:ascii="Calibri" w:hAnsi="Calibri" w:cs="Calibri"/>
          <w:b/>
          <w:bCs/>
        </w:rPr>
        <w:t xml:space="preserve">COUNTER </w:t>
      </w:r>
      <w:r w:rsidRPr="009D522B">
        <w:rPr>
          <w:rFonts w:ascii="Calibri" w:hAnsi="Calibri" w:cs="Calibri"/>
        </w:rPr>
        <w:t xml:space="preserve">uyumlu kullanım istatistikleri </w:t>
      </w:r>
    </w:p>
    <w:p w:rsidR="009D522B" w:rsidRPr="009D522B" w:rsidRDefault="009D522B" w:rsidP="009D522B">
      <w:pPr>
        <w:autoSpaceDE w:val="0"/>
        <w:autoSpaceDN w:val="0"/>
        <w:adjustRightInd w:val="0"/>
        <w:spacing w:after="0" w:line="240" w:lineRule="auto"/>
        <w:rPr>
          <w:rFonts w:ascii="Verdana" w:hAnsi="Verdana"/>
          <w:sz w:val="24"/>
          <w:szCs w:val="24"/>
        </w:rPr>
      </w:pPr>
    </w:p>
    <w:sectPr w:rsidR="009D522B" w:rsidRPr="009D522B" w:rsidSect="00A3630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notTrueType/>
    <w:pitch w:val="variable"/>
    <w:sig w:usb0="00000005" w:usb1="00000000" w:usb2="00000000" w:usb3="00000000" w:csb0="00000010" w:csb1="00000000"/>
  </w:font>
  <w:font w:name="Verdana">
    <w:altName w:val="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9D522B"/>
    <w:rsid w:val="00376392"/>
    <w:rsid w:val="005E6F94"/>
    <w:rsid w:val="009D522B"/>
    <w:rsid w:val="00A363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0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D522B"/>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D52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22B"/>
    <w:rPr>
      <w:rFonts w:ascii="Tahoma" w:hAnsi="Tahoma" w:cs="Tahoma"/>
      <w:sz w:val="16"/>
      <w:szCs w:val="16"/>
    </w:rPr>
  </w:style>
  <w:style w:type="character" w:styleId="Kpr">
    <w:name w:val="Hyperlink"/>
    <w:basedOn w:val="VarsaylanParagrafYazTipi"/>
    <w:uiPriority w:val="99"/>
    <w:unhideWhenUsed/>
    <w:rsid w:val="009D52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D522B"/>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9D522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D522B"/>
    <w:rPr>
      <w:rFonts w:ascii="Tahoma" w:hAnsi="Tahoma" w:cs="Tahoma"/>
      <w:sz w:val="16"/>
      <w:szCs w:val="16"/>
    </w:rPr>
  </w:style>
  <w:style w:type="character" w:styleId="Kpr">
    <w:name w:val="Hyperlink"/>
    <w:basedOn w:val="VarsaylanParagrafYazTipi"/>
    <w:uiPriority w:val="99"/>
    <w:unhideWhenUsed/>
    <w:rsid w:val="009D52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swhome.org/index.php/about/publishers" TargetMode="External"/><Relationship Id="rId4"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2718</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admin</cp:lastModifiedBy>
  <cp:revision>2</cp:revision>
  <dcterms:created xsi:type="dcterms:W3CDTF">2015-01-05T07:38:00Z</dcterms:created>
  <dcterms:modified xsi:type="dcterms:W3CDTF">2015-01-05T07:38:00Z</dcterms:modified>
</cp:coreProperties>
</file>